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D9E4" w14:textId="77777777" w:rsidR="006B296C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67E39911" wp14:editId="217416D1">
            <wp:extent cx="4937777" cy="1148316"/>
            <wp:effectExtent l="0" t="0" r="0" b="0"/>
            <wp:docPr id="1" name="Picture 1" descr="C:\Users\LaphamD\AppData\Local\Microsoft\Windows\Temporary Internet Files\Content.Outlook\FIO3K9OY\Chshlm script fill 100%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hamD\AppData\Local\Microsoft\Windows\Temporary Internet Files\Content.Outlook\FIO3K9OY\Chshlm script fill 100%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76" cy="11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DFF6" w14:textId="77777777" w:rsidR="006B296C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</w:p>
    <w:p w14:paraId="6DCF1D02" w14:textId="77777777" w:rsidR="006B296C" w:rsidRPr="006B296C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4"/>
          <w:szCs w:val="44"/>
        </w:rPr>
      </w:pPr>
      <w:r w:rsidRPr="006B296C">
        <w:rPr>
          <w:rFonts w:asciiTheme="minorHAnsi" w:hAnsiTheme="minorHAnsi"/>
          <w:sz w:val="44"/>
          <w:szCs w:val="44"/>
        </w:rPr>
        <w:t xml:space="preserve">AHCNAR301A </w:t>
      </w:r>
    </w:p>
    <w:p w14:paraId="0C3864FA" w14:textId="3D98BC3B" w:rsidR="006B296C" w:rsidRPr="00770783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  <w:r w:rsidRPr="006B296C">
        <w:rPr>
          <w:rFonts w:asciiTheme="minorHAnsi" w:hAnsiTheme="minorHAnsi"/>
          <w:sz w:val="44"/>
          <w:szCs w:val="44"/>
        </w:rPr>
        <w:t>Maintain Natural Areas</w:t>
      </w:r>
    </w:p>
    <w:p w14:paraId="6A867B4C" w14:textId="77777777" w:rsidR="006B296C" w:rsidRPr="00770783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  <w:r w:rsidRPr="00770783">
        <w:rPr>
          <w:rFonts w:asciiTheme="minorHAnsi" w:hAnsiTheme="minorHAnsi"/>
          <w:sz w:val="40"/>
          <w:szCs w:val="40"/>
        </w:rPr>
        <w:t>ASSESSMENT TASKS</w:t>
      </w:r>
    </w:p>
    <w:p w14:paraId="44350074" w14:textId="77777777" w:rsidR="006B296C" w:rsidRDefault="006B296C" w:rsidP="006B296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</w:p>
    <w:p w14:paraId="405F46EB" w14:textId="77777777" w:rsidR="006B296C" w:rsidRPr="00770783" w:rsidRDefault="006B296C" w:rsidP="006B296C">
      <w:pPr>
        <w:pStyle w:val="SuperHeading"/>
        <w:shd w:val="clear" w:color="auto" w:fill="FFFFFF" w:themeFill="background1"/>
        <w:rPr>
          <w:rFonts w:asciiTheme="minorHAnsi" w:hAnsiTheme="minorHAnsi"/>
          <w:b w:val="0"/>
          <w:i/>
          <w:sz w:val="32"/>
          <w:szCs w:val="32"/>
        </w:rPr>
      </w:pPr>
      <w:r w:rsidRPr="00770783">
        <w:rPr>
          <w:rFonts w:asciiTheme="minorHAnsi" w:hAnsiTheme="minorHAnsi"/>
          <w:b w:val="0"/>
          <w:i/>
          <w:sz w:val="32"/>
          <w:szCs w:val="32"/>
        </w:rPr>
        <w:t>Student Instructions</w:t>
      </w:r>
    </w:p>
    <w:p w14:paraId="22308AFA" w14:textId="77777777" w:rsidR="006B296C" w:rsidRPr="00770783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Complete all tasks and activities using available class time, class notes and other resources.</w:t>
      </w:r>
    </w:p>
    <w:p w14:paraId="3B5057FC" w14:textId="77777777" w:rsidR="006B296C" w:rsidRPr="00770783" w:rsidRDefault="006B296C" w:rsidP="006B296C">
      <w:pPr>
        <w:spacing w:after="0"/>
        <w:rPr>
          <w:rFonts w:ascii="Arial" w:eastAsia="Times New Roman" w:hAnsi="Arial" w:cs="Arial"/>
          <w:lang w:eastAsia="en-AU"/>
        </w:rPr>
      </w:pPr>
    </w:p>
    <w:p w14:paraId="144C3D1C" w14:textId="77777777" w:rsidR="006B296C" w:rsidRPr="00770783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 xml:space="preserve">Work may be submitted in either hard or soft copy. </w:t>
      </w:r>
    </w:p>
    <w:p w14:paraId="4BD1177D" w14:textId="77777777" w:rsidR="006B296C" w:rsidRPr="00770783" w:rsidRDefault="006B296C" w:rsidP="006B296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2F7EF8B8" w14:textId="77777777" w:rsidR="006B296C" w:rsidRPr="00770783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Every assessment submitted requires a c</w:t>
      </w:r>
      <w:r w:rsidRPr="00770783">
        <w:rPr>
          <w:rFonts w:ascii="Arial" w:eastAsia="Times New Roman" w:hAnsi="Arial" w:cs="Arial"/>
          <w:lang w:eastAsia="en-AU"/>
        </w:rPr>
        <w:t>omplete cover page noti</w:t>
      </w:r>
      <w:r>
        <w:rPr>
          <w:rFonts w:ascii="Arial" w:eastAsia="Times New Roman" w:hAnsi="Arial" w:cs="Arial"/>
          <w:lang w:eastAsia="en-AU"/>
        </w:rPr>
        <w:t xml:space="preserve">ng the authenticity declaration, your student number and task name and number. Assessments may not be received without a complete cover page. If submitting via email you still require a cover page as first page of your assessment task. </w:t>
      </w:r>
    </w:p>
    <w:p w14:paraId="35186A4F" w14:textId="77777777" w:rsidR="006B296C" w:rsidRPr="00770783" w:rsidRDefault="006B296C" w:rsidP="006B296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04B32CC6" w14:textId="77777777" w:rsidR="006B296C" w:rsidRPr="00770783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Work to the timelines set by your teacher.  Late submission may result in loss of marks.</w:t>
      </w:r>
      <w:r>
        <w:rPr>
          <w:rFonts w:ascii="Arial" w:eastAsia="Times New Roman" w:hAnsi="Arial" w:cs="Arial"/>
          <w:lang w:eastAsia="en-AU"/>
        </w:rPr>
        <w:t xml:space="preserve"> Teachers may not remind you of due dates, you are responsible for submitting on time. </w:t>
      </w:r>
    </w:p>
    <w:p w14:paraId="68C953C3" w14:textId="77777777" w:rsidR="006B296C" w:rsidRPr="00770783" w:rsidRDefault="006B296C" w:rsidP="006B296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0E9F43A6" w14:textId="77777777" w:rsidR="006B296C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Each assignment needs to be passed and will contribute to the overall assessment grade for this unit.</w:t>
      </w:r>
    </w:p>
    <w:p w14:paraId="0EF2E8B0" w14:textId="77777777" w:rsidR="006B296C" w:rsidRDefault="006B296C" w:rsidP="006B296C">
      <w:pPr>
        <w:pStyle w:val="ListParagraph"/>
        <w:rPr>
          <w:rFonts w:ascii="Arial" w:eastAsia="Times New Roman" w:hAnsi="Arial" w:cs="Arial"/>
          <w:lang w:eastAsia="en-AU"/>
        </w:rPr>
      </w:pPr>
    </w:p>
    <w:p w14:paraId="17D54FF4" w14:textId="77777777" w:rsidR="006B296C" w:rsidRDefault="006B296C" w:rsidP="006B296C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Practical or observation based assessment tasks require your presence and participation; you are responsible for tracking your tasks and ensuring they are achieved. </w:t>
      </w:r>
    </w:p>
    <w:p w14:paraId="6D68F6F7" w14:textId="77777777" w:rsidR="006B296C" w:rsidRDefault="006B296C" w:rsidP="006B296C">
      <w:pPr>
        <w:pStyle w:val="ListParagraph"/>
        <w:rPr>
          <w:rFonts w:ascii="Arial" w:eastAsia="Times New Roman" w:hAnsi="Arial" w:cs="Arial"/>
          <w:lang w:eastAsia="en-AU"/>
        </w:rPr>
      </w:pPr>
    </w:p>
    <w:p w14:paraId="6ED74BD4" w14:textId="77777777" w:rsidR="006B296C" w:rsidRDefault="006B296C" w:rsidP="006B296C">
      <w:pPr>
        <w:pStyle w:val="ListParagraph"/>
        <w:rPr>
          <w:rFonts w:ascii="Arial" w:eastAsia="Times New Roman" w:hAnsi="Arial" w:cs="Arial"/>
          <w:lang w:eastAsia="en-AU"/>
        </w:rPr>
      </w:pPr>
    </w:p>
    <w:p w14:paraId="5484E5A5" w14:textId="77777777" w:rsidR="006B296C" w:rsidRDefault="006B296C" w:rsidP="006B296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tbl>
      <w:tblPr>
        <w:tblW w:w="88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885"/>
        <w:gridCol w:w="2193"/>
        <w:gridCol w:w="2193"/>
      </w:tblGrid>
      <w:tr w:rsidR="006B296C" w:rsidRPr="003776A8" w14:paraId="2EE0A7DB" w14:textId="77777777" w:rsidTr="007E4200">
        <w:trPr>
          <w:trHeight w:val="285"/>
        </w:trPr>
        <w:tc>
          <w:tcPr>
            <w:tcW w:w="884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14:paraId="096ADEDC" w14:textId="01379A85" w:rsidR="006B296C" w:rsidRDefault="006B296C" w:rsidP="006B296C">
            <w:pPr>
              <w:pStyle w:val="SuperHeading"/>
              <w:shd w:val="clear" w:color="auto" w:fill="D9D9D9" w:themeFill="background1" w:themeFillShade="D9"/>
              <w:jc w:val="center"/>
              <w:rPr>
                <w:rFonts w:asciiTheme="minorHAnsi" w:hAnsiTheme="minorHAnsi"/>
                <w:sz w:val="40"/>
                <w:szCs w:val="40"/>
              </w:rPr>
            </w:pPr>
            <w:bookmarkStart w:id="0" w:name="_Toc239224837"/>
            <w:bookmarkStart w:id="1" w:name="_Toc264962472"/>
            <w:r w:rsidRPr="003776A8">
              <w:rPr>
                <w:rFonts w:ascii="Arial" w:hAnsi="Arial"/>
                <w:szCs w:val="24"/>
              </w:rPr>
              <w:lastRenderedPageBreak/>
              <w:br w:type="page"/>
            </w:r>
            <w:r w:rsidRPr="003776A8">
              <w:rPr>
                <w:rFonts w:ascii="Arial" w:hAnsi="Arial"/>
                <w:szCs w:val="24"/>
              </w:rPr>
              <w:br w:type="page"/>
            </w:r>
            <w:r w:rsidRPr="006B296C">
              <w:rPr>
                <w:rFonts w:asciiTheme="minorHAnsi" w:hAnsiTheme="minorHAnsi"/>
                <w:sz w:val="40"/>
                <w:szCs w:val="40"/>
              </w:rPr>
              <w:t xml:space="preserve">AHCNAR301A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6B296C">
              <w:rPr>
                <w:rFonts w:asciiTheme="minorHAnsi" w:hAnsiTheme="minorHAnsi"/>
                <w:sz w:val="40"/>
                <w:szCs w:val="40"/>
              </w:rPr>
              <w:t>Maintain Natural Areas</w:t>
            </w:r>
          </w:p>
          <w:p w14:paraId="63F45152" w14:textId="77777777" w:rsidR="006B296C" w:rsidRPr="003776A8" w:rsidRDefault="006B296C" w:rsidP="007E4200">
            <w:pPr>
              <w:shd w:val="clear" w:color="auto" w:fill="D9D9D9" w:themeFill="background1" w:themeFillShade="D9"/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Cs w:val="24"/>
              </w:rPr>
              <w:t>ASSESSMENT TASKS</w:t>
            </w:r>
          </w:p>
        </w:tc>
      </w:tr>
      <w:tr w:rsidR="006B296C" w:rsidRPr="003776A8" w14:paraId="70A9F5AD" w14:textId="77777777" w:rsidTr="007E4200">
        <w:trPr>
          <w:trHeight w:val="285"/>
        </w:trPr>
        <w:tc>
          <w:tcPr>
            <w:tcW w:w="2576" w:type="dxa"/>
            <w:tcBorders>
              <w:top w:val="single" w:sz="6" w:space="0" w:color="auto"/>
              <w:left w:val="single" w:sz="8" w:space="0" w:color="auto"/>
            </w:tcBorders>
          </w:tcPr>
          <w:p w14:paraId="7B945A11" w14:textId="77777777" w:rsidR="006B296C" w:rsidRPr="003776A8" w:rsidRDefault="006B296C" w:rsidP="007E4200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Name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right w:val="single" w:sz="8" w:space="0" w:color="auto"/>
            </w:tcBorders>
          </w:tcPr>
          <w:p w14:paraId="05503265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3355F80E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</w:tcBorders>
          </w:tcPr>
          <w:p w14:paraId="4342D566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Student ID No</w:t>
            </w:r>
          </w:p>
        </w:tc>
        <w:tc>
          <w:tcPr>
            <w:tcW w:w="6271" w:type="dxa"/>
            <w:gridSpan w:val="3"/>
            <w:tcBorders>
              <w:right w:val="single" w:sz="8" w:space="0" w:color="auto"/>
            </w:tcBorders>
          </w:tcPr>
          <w:p w14:paraId="760184F1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578DE6D2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</w:tcBorders>
          </w:tcPr>
          <w:p w14:paraId="0419F726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Class  Code</w:t>
            </w:r>
          </w:p>
        </w:tc>
        <w:tc>
          <w:tcPr>
            <w:tcW w:w="6271" w:type="dxa"/>
            <w:gridSpan w:val="3"/>
            <w:tcBorders>
              <w:right w:val="single" w:sz="8" w:space="0" w:color="auto"/>
            </w:tcBorders>
          </w:tcPr>
          <w:p w14:paraId="732B19E9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28658902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</w:tcBorders>
          </w:tcPr>
          <w:p w14:paraId="79DCE4C5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Telephone No</w:t>
            </w:r>
          </w:p>
        </w:tc>
        <w:tc>
          <w:tcPr>
            <w:tcW w:w="6271" w:type="dxa"/>
            <w:gridSpan w:val="3"/>
            <w:tcBorders>
              <w:right w:val="single" w:sz="8" w:space="0" w:color="auto"/>
            </w:tcBorders>
          </w:tcPr>
          <w:p w14:paraId="2A415BA5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23A1E3C2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</w:tcBorders>
          </w:tcPr>
          <w:p w14:paraId="5A45D0D1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Assessment Task </w:t>
            </w:r>
            <w:r w:rsidRPr="003776A8">
              <w:rPr>
                <w:rFonts w:ascii="Arial" w:eastAsia="Times New Roman" w:hAnsi="Arial" w:cs="Arial"/>
                <w:sz w:val="20"/>
                <w:szCs w:val="24"/>
              </w:rPr>
              <w:t>(Name &amp; No. as per handout)</w:t>
            </w:r>
          </w:p>
        </w:tc>
        <w:tc>
          <w:tcPr>
            <w:tcW w:w="6271" w:type="dxa"/>
            <w:gridSpan w:val="3"/>
            <w:tcBorders>
              <w:right w:val="single" w:sz="8" w:space="0" w:color="auto"/>
            </w:tcBorders>
          </w:tcPr>
          <w:p w14:paraId="4368B984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400838A5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</w:tcBorders>
          </w:tcPr>
          <w:p w14:paraId="14AB450C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Facilitator Name</w:t>
            </w:r>
          </w:p>
        </w:tc>
        <w:tc>
          <w:tcPr>
            <w:tcW w:w="6271" w:type="dxa"/>
            <w:gridSpan w:val="3"/>
            <w:tcBorders>
              <w:right w:val="single" w:sz="8" w:space="0" w:color="auto"/>
            </w:tcBorders>
          </w:tcPr>
          <w:p w14:paraId="0984A059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B296C" w:rsidRPr="003776A8" w14:paraId="1C686D1E" w14:textId="77777777" w:rsidTr="007E4200">
        <w:trPr>
          <w:trHeight w:val="279"/>
        </w:trPr>
        <w:tc>
          <w:tcPr>
            <w:tcW w:w="2576" w:type="dxa"/>
            <w:tcBorders>
              <w:left w:val="single" w:sz="8" w:space="0" w:color="auto"/>
              <w:bottom w:val="double" w:sz="4" w:space="0" w:color="auto"/>
            </w:tcBorders>
          </w:tcPr>
          <w:p w14:paraId="1671E244" w14:textId="77777777" w:rsidR="006B296C" w:rsidRPr="003776A8" w:rsidRDefault="006B296C" w:rsidP="007E4200">
            <w:pPr>
              <w:spacing w:before="100" w:after="100" w:line="276" w:lineRule="auto"/>
              <w:ind w:left="34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Due Date</w:t>
            </w:r>
          </w:p>
        </w:tc>
        <w:tc>
          <w:tcPr>
            <w:tcW w:w="1885" w:type="dxa"/>
            <w:tcBorders>
              <w:bottom w:val="double" w:sz="4" w:space="0" w:color="auto"/>
              <w:right w:val="single" w:sz="8" w:space="0" w:color="auto"/>
            </w:tcBorders>
          </w:tcPr>
          <w:p w14:paraId="2A0219C1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193" w:type="dxa"/>
            <w:tcBorders>
              <w:bottom w:val="double" w:sz="4" w:space="0" w:color="auto"/>
              <w:right w:val="single" w:sz="8" w:space="0" w:color="auto"/>
            </w:tcBorders>
          </w:tcPr>
          <w:p w14:paraId="2DA2CCCB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>Submitted Date</w:t>
            </w:r>
          </w:p>
        </w:tc>
        <w:tc>
          <w:tcPr>
            <w:tcW w:w="2193" w:type="dxa"/>
            <w:tcBorders>
              <w:bottom w:val="double" w:sz="4" w:space="0" w:color="auto"/>
              <w:right w:val="single" w:sz="8" w:space="0" w:color="auto"/>
            </w:tcBorders>
          </w:tcPr>
          <w:p w14:paraId="59974CC1" w14:textId="77777777" w:rsidR="006B296C" w:rsidRPr="003776A8" w:rsidRDefault="006B296C" w:rsidP="007E4200">
            <w:pPr>
              <w:spacing w:before="100" w:after="1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6D2EEC0A" w14:textId="77777777" w:rsidR="006B296C" w:rsidRPr="003776A8" w:rsidRDefault="006B296C" w:rsidP="006B296C">
      <w:pPr>
        <w:spacing w:before="120" w:after="120" w:line="276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76A8">
        <w:rPr>
          <w:rFonts w:ascii="Arial" w:eastAsia="Times New Roman" w:hAnsi="Arial" w:cs="Arial"/>
          <w:b/>
          <w:bCs/>
          <w:i/>
          <w:iCs/>
          <w:sz w:val="20"/>
          <w:szCs w:val="24"/>
        </w:rPr>
        <w:t>In submitting this assignment for assessment, the student acknowledges that:</w:t>
      </w:r>
    </w:p>
    <w:p w14:paraId="3C223B29" w14:textId="77777777" w:rsidR="006B296C" w:rsidRPr="003776A8" w:rsidRDefault="006B296C" w:rsidP="006B296C">
      <w:pPr>
        <w:numPr>
          <w:ilvl w:val="0"/>
          <w:numId w:val="23"/>
        </w:numPr>
        <w:spacing w:before="120" w:after="120" w:line="276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76A8">
        <w:rPr>
          <w:rFonts w:ascii="Arial" w:eastAsia="Times New Roman" w:hAnsi="Arial" w:cs="Arial"/>
          <w:b/>
          <w:bCs/>
          <w:i/>
          <w:iCs/>
          <w:sz w:val="20"/>
          <w:szCs w:val="24"/>
        </w:rPr>
        <w:t>References are included, where applicable</w:t>
      </w:r>
    </w:p>
    <w:p w14:paraId="08447395" w14:textId="77777777" w:rsidR="006B296C" w:rsidRPr="003776A8" w:rsidRDefault="006B296C" w:rsidP="006B296C">
      <w:pPr>
        <w:numPr>
          <w:ilvl w:val="0"/>
          <w:numId w:val="23"/>
        </w:numPr>
        <w:spacing w:before="120" w:after="120" w:line="276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76A8">
        <w:rPr>
          <w:rFonts w:ascii="Arial" w:eastAsia="Times New Roman" w:hAnsi="Arial" w:cs="Arial"/>
          <w:b/>
          <w:bCs/>
          <w:i/>
          <w:iCs/>
          <w:sz w:val="20"/>
          <w:szCs w:val="24"/>
        </w:rPr>
        <w:t>A backup copy of the assignment has been retained by the student</w:t>
      </w:r>
    </w:p>
    <w:p w14:paraId="4512CCE2" w14:textId="77777777" w:rsidR="006B296C" w:rsidRPr="003776A8" w:rsidRDefault="006B296C" w:rsidP="006B296C">
      <w:pPr>
        <w:numPr>
          <w:ilvl w:val="0"/>
          <w:numId w:val="23"/>
        </w:numPr>
        <w:spacing w:before="120" w:after="120" w:line="276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76A8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The Chisholm Institute policy on plagiarism has not been breached </w:t>
      </w:r>
      <w:r w:rsidRPr="003776A8">
        <w:rPr>
          <w:rFonts w:ascii="Arial" w:eastAsia="Times New Roman" w:hAnsi="Arial" w:cs="Arial"/>
          <w:b/>
          <w:bCs/>
          <w:i/>
          <w:iCs/>
          <w:sz w:val="20"/>
          <w:szCs w:val="24"/>
        </w:rPr>
        <w:br/>
        <w:t>(that is, the contents of the assignment are all the work of the student, including in-class small group work and work in the student’s practice environment).</w:t>
      </w:r>
      <w:bookmarkEnd w:id="0"/>
      <w:bookmarkEnd w:id="1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6B296C" w:rsidRPr="003776A8" w14:paraId="66A90BA7" w14:textId="77777777" w:rsidTr="007E4200">
        <w:trPr>
          <w:trHeight w:val="247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4F4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ind w:right="2871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i/>
                <w:szCs w:val="24"/>
              </w:rPr>
              <w:t xml:space="preserve">Department Use Only:  </w:t>
            </w:r>
          </w:p>
          <w:p w14:paraId="3872B017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ind w:right="2871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i/>
                <w:szCs w:val="24"/>
              </w:rPr>
              <w:t xml:space="preserve">               </w:t>
            </w:r>
            <w:r w:rsidRPr="003776A8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ASSESSMENT TASK DECISION</w:t>
            </w:r>
          </w:p>
          <w:p w14:paraId="22DA27F7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i/>
                <w:szCs w:val="24"/>
              </w:rPr>
              <w:t>Comments:</w:t>
            </w:r>
          </w:p>
          <w:p w14:paraId="263BFEC1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296C" w:rsidRPr="003776A8" w14:paraId="25BBD6A2" w14:textId="77777777" w:rsidTr="007E420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E1D4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i/>
                <w:szCs w:val="24"/>
              </w:rPr>
              <w:t>Task Outcome:</w:t>
            </w:r>
            <w:r w:rsidRPr="003776A8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3776A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3776A8">
              <w:rPr>
                <w:rFonts w:ascii="Arial" w:eastAsia="Times New Roman" w:hAnsi="Arial" w:cs="Arial"/>
                <w:b/>
                <w:sz w:val="44"/>
                <w:szCs w:val="44"/>
              </w:rPr>
              <w:sym w:font="Wingdings" w:char="006F"/>
            </w:r>
            <w:r w:rsidRPr="003776A8">
              <w:rPr>
                <w:rFonts w:ascii="Arial" w:eastAsia="Times New Roman" w:hAnsi="Arial" w:cs="Arial"/>
                <w:b/>
                <w:sz w:val="32"/>
                <w:szCs w:val="32"/>
              </w:rPr>
              <w:t>MR</w:t>
            </w:r>
            <w:r w:rsidRPr="003776A8">
              <w:rPr>
                <w:rFonts w:ascii="Arial" w:eastAsia="Times New Roman" w:hAnsi="Arial" w:cs="Arial"/>
                <w:szCs w:val="24"/>
              </w:rPr>
              <w:t xml:space="preserve">  Meets Requirements </w:t>
            </w:r>
          </w:p>
          <w:p w14:paraId="34546BE4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szCs w:val="24"/>
              </w:rPr>
            </w:pPr>
            <w:r w:rsidRPr="003776A8">
              <w:rPr>
                <w:rFonts w:ascii="Arial" w:eastAsia="Times New Roman" w:hAnsi="Arial" w:cs="Arial"/>
                <w:szCs w:val="24"/>
              </w:rPr>
              <w:t xml:space="preserve">                              </w:t>
            </w:r>
            <w:r w:rsidRPr="003776A8">
              <w:rPr>
                <w:rFonts w:ascii="Arial" w:eastAsia="Times New Roman" w:hAnsi="Arial" w:cs="Arial"/>
                <w:b/>
                <w:sz w:val="44"/>
                <w:szCs w:val="44"/>
              </w:rPr>
              <w:sym w:font="Wingdings" w:char="006F"/>
            </w:r>
            <w:r w:rsidRPr="003776A8">
              <w:rPr>
                <w:rFonts w:ascii="Arial" w:eastAsia="Times New Roman" w:hAnsi="Arial" w:cs="Arial"/>
                <w:b/>
                <w:sz w:val="32"/>
                <w:szCs w:val="32"/>
              </w:rPr>
              <w:t>FER</w:t>
            </w:r>
            <w:r w:rsidRPr="003776A8">
              <w:rPr>
                <w:rFonts w:ascii="Arial" w:eastAsia="Times New Roman" w:hAnsi="Arial" w:cs="Arial"/>
                <w:szCs w:val="24"/>
              </w:rPr>
              <w:t xml:space="preserve"> Further Evidence Required – resubmit by date:       /      /</w:t>
            </w:r>
          </w:p>
        </w:tc>
      </w:tr>
      <w:tr w:rsidR="006B296C" w:rsidRPr="003776A8" w14:paraId="6D289428" w14:textId="77777777" w:rsidTr="007E420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F4C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3776A8">
              <w:rPr>
                <w:rFonts w:ascii="Arial" w:eastAsia="Times New Roman" w:hAnsi="Arial" w:cs="Arial"/>
                <w:b/>
                <w:i/>
                <w:szCs w:val="24"/>
              </w:rPr>
              <w:t xml:space="preserve">UNIT Outcome: </w:t>
            </w:r>
            <w:r w:rsidRPr="003776A8">
              <w:rPr>
                <w:rFonts w:ascii="Arial" w:eastAsia="Times New Roman" w:hAnsi="Arial" w:cs="Arial"/>
                <w:b/>
                <w:sz w:val="44"/>
                <w:szCs w:val="44"/>
              </w:rPr>
              <w:sym w:font="Wingdings" w:char="006F"/>
            </w:r>
            <w:r w:rsidRPr="003776A8">
              <w:rPr>
                <w:rFonts w:ascii="Arial" w:eastAsia="Times New Roman" w:hAnsi="Arial" w:cs="Arial"/>
                <w:b/>
                <w:sz w:val="32"/>
                <w:szCs w:val="32"/>
              </w:rPr>
              <w:t>MR</w:t>
            </w:r>
            <w:r w:rsidRPr="003776A8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3776A8">
              <w:rPr>
                <w:rFonts w:ascii="Arial" w:eastAsia="Times New Roman" w:hAnsi="Arial" w:cs="Arial"/>
                <w:b/>
                <w:sz w:val="44"/>
                <w:szCs w:val="44"/>
              </w:rPr>
              <w:sym w:font="Wingdings" w:char="006F"/>
            </w:r>
            <w:r w:rsidRPr="003776A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FER </w:t>
            </w:r>
            <w:r w:rsidRPr="003776A8">
              <w:rPr>
                <w:rFonts w:ascii="Arial" w:eastAsia="Times New Roman" w:hAnsi="Arial" w:cs="Arial"/>
                <w:b/>
                <w:sz w:val="44"/>
                <w:szCs w:val="44"/>
              </w:rPr>
              <w:sym w:font="Wingdings" w:char="006F"/>
            </w:r>
            <w:r w:rsidRPr="003776A8">
              <w:rPr>
                <w:rFonts w:ascii="Arial" w:eastAsia="Times New Roman" w:hAnsi="Arial" w:cs="Arial"/>
                <w:b/>
                <w:sz w:val="32"/>
                <w:szCs w:val="32"/>
              </w:rPr>
              <w:t>Further Tasks to Complete</w:t>
            </w:r>
          </w:p>
        </w:tc>
      </w:tr>
      <w:tr w:rsidR="006B296C" w:rsidRPr="003776A8" w14:paraId="3B37D498" w14:textId="77777777" w:rsidTr="007E420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C2A9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3776A8">
              <w:rPr>
                <w:rFonts w:ascii="Arial" w:eastAsia="Times New Roman" w:hAnsi="Arial" w:cs="Arial"/>
                <w:i/>
                <w:sz w:val="12"/>
                <w:szCs w:val="12"/>
              </w:rPr>
              <w:t>Entering a grade and saving associated evidence in Chisholm Institute’s files provides verification by the assessor.</w:t>
            </w:r>
          </w:p>
          <w:p w14:paraId="58E09819" w14:textId="77777777" w:rsidR="006B296C" w:rsidRPr="003776A8" w:rsidRDefault="006B296C" w:rsidP="007E4200">
            <w:pPr>
              <w:tabs>
                <w:tab w:val="right" w:leader="dot" w:pos="9000"/>
              </w:tabs>
              <w:spacing w:before="120" w:after="120" w:line="276" w:lineRule="auto"/>
              <w:rPr>
                <w:rFonts w:ascii="Arial" w:eastAsia="Times New Roman" w:hAnsi="Arial" w:cs="Arial"/>
                <w:szCs w:val="24"/>
              </w:rPr>
            </w:pPr>
            <w:r w:rsidRPr="003776A8">
              <w:rPr>
                <w:rFonts w:ascii="Arial" w:eastAsia="Times New Roman" w:hAnsi="Arial" w:cs="Arial"/>
                <w:szCs w:val="24"/>
              </w:rPr>
              <w:t xml:space="preserve">Assessor Name:   _____________________________   Date:  </w:t>
            </w:r>
          </w:p>
        </w:tc>
      </w:tr>
    </w:tbl>
    <w:p w14:paraId="32F0BB01" w14:textId="77777777" w:rsidR="002B6AA4" w:rsidRDefault="002B6AA4" w:rsidP="006B296C">
      <w:pPr>
        <w:pStyle w:val="SuperHeading"/>
        <w:shd w:val="clear" w:color="auto" w:fill="F2F2F2" w:themeFill="background1" w:themeFillShade="F2"/>
        <w:jc w:val="center"/>
        <w:rPr>
          <w:rFonts w:asciiTheme="minorHAnsi" w:hAnsiTheme="minorHAnsi"/>
          <w:sz w:val="44"/>
          <w:szCs w:val="44"/>
        </w:rPr>
      </w:pPr>
      <w:bookmarkStart w:id="2" w:name="_GoBack"/>
      <w:bookmarkEnd w:id="2"/>
      <w:r w:rsidRPr="002B6AA4">
        <w:rPr>
          <w:rFonts w:asciiTheme="minorHAnsi" w:hAnsiTheme="minorHAnsi"/>
          <w:sz w:val="44"/>
          <w:szCs w:val="44"/>
        </w:rPr>
        <w:lastRenderedPageBreak/>
        <w:t>AHCNAR301A</w:t>
      </w:r>
      <w:r w:rsidRPr="00204CB5">
        <w:rPr>
          <w:rFonts w:asciiTheme="minorHAnsi" w:hAnsiTheme="minorHAnsi"/>
          <w:sz w:val="44"/>
          <w:szCs w:val="44"/>
        </w:rPr>
        <w:t xml:space="preserve"> </w:t>
      </w:r>
    </w:p>
    <w:p w14:paraId="5842DE1E" w14:textId="77777777" w:rsidR="002B6AA4" w:rsidRDefault="002B6AA4" w:rsidP="006B296C">
      <w:pPr>
        <w:pStyle w:val="SuperHeading"/>
        <w:shd w:val="clear" w:color="auto" w:fill="F2F2F2" w:themeFill="background1" w:themeFillShade="F2"/>
        <w:jc w:val="center"/>
        <w:rPr>
          <w:rFonts w:asciiTheme="minorHAnsi" w:hAnsiTheme="minorHAnsi"/>
          <w:sz w:val="44"/>
          <w:szCs w:val="44"/>
        </w:rPr>
      </w:pPr>
      <w:r w:rsidRPr="002B6AA4">
        <w:rPr>
          <w:rFonts w:asciiTheme="minorHAnsi" w:hAnsiTheme="minorHAnsi"/>
          <w:sz w:val="44"/>
          <w:szCs w:val="44"/>
        </w:rPr>
        <w:t>Maintain Natural Areas</w:t>
      </w:r>
      <w:r>
        <w:rPr>
          <w:rFonts w:asciiTheme="minorHAnsi" w:hAnsiTheme="minorHAnsi"/>
          <w:sz w:val="44"/>
          <w:szCs w:val="44"/>
        </w:rPr>
        <w:t xml:space="preserve"> </w:t>
      </w:r>
    </w:p>
    <w:p w14:paraId="18500D0D" w14:textId="77777777" w:rsidR="00A86C68" w:rsidRPr="007A48FC" w:rsidRDefault="007A48FC" w:rsidP="006B296C">
      <w:pPr>
        <w:pStyle w:val="SuperHeading"/>
        <w:shd w:val="clear" w:color="auto" w:fill="F2F2F2" w:themeFill="background1" w:themeFillShade="F2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ASSESSMENT TASKS</w:t>
      </w:r>
    </w:p>
    <w:p w14:paraId="521171A1" w14:textId="77777777" w:rsidR="00001B19" w:rsidRDefault="00001B19" w:rsidP="007A48FC"/>
    <w:p w14:paraId="02411964" w14:textId="77777777" w:rsidR="0059525A" w:rsidRDefault="002B6AA4">
      <w:r w:rsidRPr="005B7D89">
        <w:t>This unit covers the process of maintaining natural areas and defines the standard required to:  prepare to carry out maintenance activities</w:t>
      </w:r>
      <w:proofErr w:type="gramStart"/>
      <w:r w:rsidRPr="005B7D89">
        <w:t>;  consult</w:t>
      </w:r>
      <w:proofErr w:type="gramEnd"/>
      <w:r w:rsidRPr="005B7D89">
        <w:t xml:space="preserve"> with stakeholders, including traditional owners;  carry out agreed maintenance works;  make good the site and remove surplus materials and waste;  report on completion of activities.</w:t>
      </w:r>
    </w:p>
    <w:p w14:paraId="1677B406" w14:textId="77777777" w:rsidR="00DF7FC1" w:rsidRPr="00001B19" w:rsidRDefault="00001B19">
      <w:pPr>
        <w:rPr>
          <w:i/>
          <w:sz w:val="28"/>
          <w:szCs w:val="28"/>
        </w:rPr>
      </w:pPr>
      <w:r w:rsidRPr="00001B19">
        <w:rPr>
          <w:i/>
          <w:sz w:val="28"/>
          <w:szCs w:val="28"/>
        </w:rPr>
        <w:t xml:space="preserve">ASSESSMENT TASKS </w:t>
      </w:r>
    </w:p>
    <w:p w14:paraId="0942017C" w14:textId="77777777" w:rsidR="00E316C3" w:rsidRDefault="00E316C3" w:rsidP="00E316C3">
      <w:pPr>
        <w:pStyle w:val="ListParagraph"/>
        <w:rPr>
          <w:i/>
          <w:sz w:val="28"/>
          <w:szCs w:val="28"/>
        </w:rPr>
      </w:pPr>
    </w:p>
    <w:p w14:paraId="443F981C" w14:textId="77777777" w:rsidR="00DF7FC1" w:rsidRPr="003B0822" w:rsidRDefault="00026472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Species Profiles </w:t>
      </w:r>
    </w:p>
    <w:p w14:paraId="56BB4E80" w14:textId="77777777" w:rsidR="0056643C" w:rsidRDefault="00026472" w:rsidP="0056643C">
      <w:r>
        <w:t xml:space="preserve">There </w:t>
      </w:r>
      <w:r w:rsidR="00AE733E">
        <w:t>are 3</w:t>
      </w:r>
      <w:r>
        <w:t xml:space="preserve"> components to this task</w:t>
      </w:r>
    </w:p>
    <w:p w14:paraId="6ABF66A7" w14:textId="77777777" w:rsidR="00026472" w:rsidRDefault="00026472" w:rsidP="0056643C">
      <w:r w:rsidRPr="00026472">
        <w:rPr>
          <w:i/>
        </w:rPr>
        <w:t>Invasive Species</w:t>
      </w:r>
      <w:r>
        <w:t xml:space="preserve"> – Complete a profile </w:t>
      </w:r>
      <w:proofErr w:type="gramStart"/>
      <w:r>
        <w:t>on  6</w:t>
      </w:r>
      <w:proofErr w:type="gramEnd"/>
      <w:r>
        <w:t xml:space="preserve"> invasive species, include flora and fauna species. For each species record a description of the species, its </w:t>
      </w:r>
      <w:proofErr w:type="gramStart"/>
      <w:r>
        <w:t>origin(</w:t>
      </w:r>
      <w:proofErr w:type="gramEnd"/>
      <w:r>
        <w:t>where it came from), how it spreads, the impacts it has on the natural environment and how to control it?</w:t>
      </w:r>
    </w:p>
    <w:p w14:paraId="4BD212EC" w14:textId="24626576" w:rsidR="00001B19" w:rsidRDefault="00026472" w:rsidP="00001B19">
      <w:r w:rsidRPr="00026472">
        <w:rPr>
          <w:i/>
        </w:rPr>
        <w:t>Indigenous species</w:t>
      </w:r>
      <w:r>
        <w:t xml:space="preserve"> – Complete a profile on 6 </w:t>
      </w:r>
      <w:r w:rsidR="00EB0380">
        <w:t>indigenous</w:t>
      </w:r>
      <w:r>
        <w:t xml:space="preserve"> species, include flora and fauna species</w:t>
      </w:r>
    </w:p>
    <w:p w14:paraId="552CC40C" w14:textId="77777777" w:rsidR="00026472" w:rsidRPr="00001B19" w:rsidRDefault="00026472" w:rsidP="00001B19">
      <w:proofErr w:type="gramStart"/>
      <w:r w:rsidRPr="00AE733E">
        <w:rPr>
          <w:i/>
        </w:rPr>
        <w:t>EVC  profile</w:t>
      </w:r>
      <w:proofErr w:type="gramEnd"/>
      <w:r>
        <w:t xml:space="preserve"> – chose two EVC’s and complete a profile on each. Description of the EVC, its conservation status, its distribution, threats to the EVC, </w:t>
      </w:r>
      <w:r w:rsidR="00AE733E">
        <w:t xml:space="preserve">dominate species and their abundance in the </w:t>
      </w:r>
      <w:proofErr w:type="gramStart"/>
      <w:r w:rsidR="00AE733E">
        <w:t>EVC(</w:t>
      </w:r>
      <w:proofErr w:type="gramEnd"/>
      <w:r w:rsidR="00AE733E">
        <w:t xml:space="preserve">include photo’s). You must include photos of at least 10 species common to each EVC, be sure </w:t>
      </w:r>
      <w:proofErr w:type="gramStart"/>
      <w:r w:rsidR="00AE733E">
        <w:t>to</w:t>
      </w:r>
      <w:proofErr w:type="gramEnd"/>
      <w:r w:rsidR="00AE733E">
        <w:t xml:space="preserve"> make note of which species are dominant.</w:t>
      </w:r>
    </w:p>
    <w:p w14:paraId="3169D1CF" w14:textId="77777777" w:rsidR="009B26E4" w:rsidRPr="003B0822" w:rsidRDefault="00026472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Maintain a Natural Area Report </w:t>
      </w:r>
    </w:p>
    <w:p w14:paraId="43A2B6AF" w14:textId="0BC0A345" w:rsidR="006D1664" w:rsidRDefault="00E323C0" w:rsidP="006D1664">
      <w:proofErr w:type="gramStart"/>
      <w:r>
        <w:t xml:space="preserve">Chose a natural </w:t>
      </w:r>
      <w:r w:rsidR="00B746BE">
        <w:t xml:space="preserve">area or reserve </w:t>
      </w:r>
      <w:r w:rsidR="00EB0380">
        <w:t xml:space="preserve">to do a Natural Area Maintenance </w:t>
      </w:r>
      <w:r w:rsidR="00B746BE">
        <w:t>Report on.</w:t>
      </w:r>
      <w:proofErr w:type="gramEnd"/>
      <w:r w:rsidR="00B746BE">
        <w:t xml:space="preserve"> You will provide the following information in your report</w:t>
      </w:r>
    </w:p>
    <w:p w14:paraId="35413A4B" w14:textId="6F5A4894" w:rsidR="00B746BE" w:rsidRDefault="00B746BE" w:rsidP="00B746BE">
      <w:pPr>
        <w:pStyle w:val="ListParagraph"/>
        <w:numPr>
          <w:ilvl w:val="0"/>
          <w:numId w:val="21"/>
        </w:numPr>
      </w:pPr>
      <w:r>
        <w:t xml:space="preserve">Description of the site – what are its natural features, </w:t>
      </w:r>
      <w:r w:rsidR="007F1A78">
        <w:t>what facilities does it have</w:t>
      </w:r>
    </w:p>
    <w:p w14:paraId="246FC80C" w14:textId="4F0C4913" w:rsidR="007F1A78" w:rsidRDefault="007F1A78" w:rsidP="00B746BE">
      <w:pPr>
        <w:pStyle w:val="ListParagraph"/>
        <w:numPr>
          <w:ilvl w:val="0"/>
          <w:numId w:val="21"/>
        </w:numPr>
      </w:pPr>
      <w:r>
        <w:t xml:space="preserve">Location of Site – provide a map showing where the site is located, you may also need an additional map showing the reserve its self </w:t>
      </w:r>
      <w:r w:rsidR="00FB2EBC">
        <w:t>and its features</w:t>
      </w:r>
    </w:p>
    <w:p w14:paraId="18D297E7" w14:textId="77777777" w:rsidR="00907CDA" w:rsidRDefault="00FB2EBC" w:rsidP="00B746BE">
      <w:pPr>
        <w:pStyle w:val="ListParagraph"/>
        <w:numPr>
          <w:ilvl w:val="0"/>
          <w:numId w:val="21"/>
        </w:numPr>
      </w:pPr>
      <w:r>
        <w:t>Values of the reserve – provide details on the EVCs that occur on your site</w:t>
      </w:r>
    </w:p>
    <w:p w14:paraId="6844E37F" w14:textId="1BA29EC5" w:rsidR="00D02FF4" w:rsidRDefault="00D02FF4" w:rsidP="00B746BE">
      <w:pPr>
        <w:pStyle w:val="ListParagraph"/>
        <w:numPr>
          <w:ilvl w:val="0"/>
          <w:numId w:val="21"/>
        </w:numPr>
      </w:pPr>
      <w:r>
        <w:t>Invasive species present – flora and fauna</w:t>
      </w:r>
    </w:p>
    <w:p w14:paraId="5A9B874E" w14:textId="2199421B" w:rsidR="00D02FF4" w:rsidRDefault="00D02FF4" w:rsidP="00B746BE">
      <w:pPr>
        <w:pStyle w:val="ListParagraph"/>
        <w:numPr>
          <w:ilvl w:val="0"/>
          <w:numId w:val="21"/>
        </w:numPr>
      </w:pPr>
      <w:r>
        <w:t xml:space="preserve">Description of the vegetation quality </w:t>
      </w:r>
      <w:r w:rsidR="00A57B3F">
        <w:t>–</w:t>
      </w:r>
      <w:r>
        <w:t xml:space="preserve"> re</w:t>
      </w:r>
      <w:r w:rsidR="00A57B3F">
        <w:t>tention, restoration or rehabilitation</w:t>
      </w:r>
    </w:p>
    <w:p w14:paraId="4EAB6D9F" w14:textId="480E7EE3" w:rsidR="00A57B3F" w:rsidRDefault="00A57B3F" w:rsidP="00B746BE">
      <w:pPr>
        <w:pStyle w:val="ListParagraph"/>
        <w:numPr>
          <w:ilvl w:val="0"/>
          <w:numId w:val="21"/>
        </w:numPr>
      </w:pPr>
      <w:r>
        <w:t>Bushland methodology – description of the range</w:t>
      </w:r>
      <w:r w:rsidR="009F5EC5">
        <w:t xml:space="preserve"> of techniques that can be used in any natural area, identify those that are relevant to your site</w:t>
      </w:r>
    </w:p>
    <w:p w14:paraId="7994F2EA" w14:textId="54A941D1" w:rsidR="00584F75" w:rsidRDefault="00343F54" w:rsidP="00B746BE">
      <w:pPr>
        <w:pStyle w:val="ListParagraph"/>
        <w:numPr>
          <w:ilvl w:val="0"/>
          <w:numId w:val="21"/>
        </w:numPr>
      </w:pPr>
      <w:r>
        <w:t xml:space="preserve">Legislation – provide details on the </w:t>
      </w:r>
      <w:r w:rsidR="00742BEA">
        <w:t>relevant</w:t>
      </w:r>
      <w:r>
        <w:t xml:space="preserve"> legislation, what is it and what practical actions need to be taken </w:t>
      </w:r>
      <w:r w:rsidR="00742BEA">
        <w:t>to meet legislation requirements</w:t>
      </w:r>
    </w:p>
    <w:p w14:paraId="6379D9E6" w14:textId="75FB9696" w:rsidR="00742BEA" w:rsidRDefault="00742BEA" w:rsidP="00B746BE">
      <w:pPr>
        <w:pStyle w:val="ListParagraph"/>
        <w:numPr>
          <w:ilvl w:val="0"/>
          <w:numId w:val="21"/>
        </w:numPr>
      </w:pPr>
      <w:r>
        <w:t xml:space="preserve">OHS&amp;E issues – what are the OHS&amp;E issues associated with the </w:t>
      </w:r>
      <w:r w:rsidR="007F1CC5">
        <w:t xml:space="preserve">bushland methodology, what are the hazards and how can they be managed, produce a SWMS </w:t>
      </w:r>
    </w:p>
    <w:p w14:paraId="6A52650D" w14:textId="6E19D73A" w:rsidR="007F1CC5" w:rsidRDefault="007F1CC5" w:rsidP="00B746BE">
      <w:pPr>
        <w:pStyle w:val="ListParagraph"/>
        <w:numPr>
          <w:ilvl w:val="0"/>
          <w:numId w:val="21"/>
        </w:numPr>
      </w:pPr>
      <w:r>
        <w:t>Record keeping – detail the record keeping that is required to be observed or completed</w:t>
      </w:r>
      <w:r w:rsidR="00ED794E">
        <w:t xml:space="preserve"> throughout the process of conducting natural area works</w:t>
      </w:r>
    </w:p>
    <w:p w14:paraId="1CDC6B47" w14:textId="7062B0B2" w:rsidR="00FB2EBC" w:rsidRDefault="00FB2EBC" w:rsidP="00ED794E">
      <w:pPr>
        <w:ind w:left="360"/>
      </w:pPr>
    </w:p>
    <w:p w14:paraId="54473229" w14:textId="77777777" w:rsidR="0056643C" w:rsidRDefault="0056643C" w:rsidP="00787BC5"/>
    <w:p w14:paraId="4A5C3FE3" w14:textId="77777777" w:rsidR="009F6E65" w:rsidRPr="003B0822" w:rsidRDefault="00FD77AD" w:rsidP="009F6E65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Observation  </w:t>
      </w:r>
    </w:p>
    <w:p w14:paraId="500BBE02" w14:textId="61EC5E20" w:rsidR="009F6E65" w:rsidRDefault="009F6E65" w:rsidP="009F6E65">
      <w:r>
        <w:t>Students parti</w:t>
      </w:r>
      <w:r w:rsidR="0059525A">
        <w:t>cipation in class</w:t>
      </w:r>
      <w:r>
        <w:t xml:space="preserve"> activities</w:t>
      </w:r>
      <w:r w:rsidR="00D6368A">
        <w:t xml:space="preserve">, field </w:t>
      </w:r>
      <w:proofErr w:type="gramStart"/>
      <w:r w:rsidR="00D6368A">
        <w:t xml:space="preserve">trips </w:t>
      </w:r>
      <w:r>
        <w:t xml:space="preserve"> and</w:t>
      </w:r>
      <w:proofErr w:type="gramEnd"/>
      <w:r>
        <w:t xml:space="preserve"> discussions will be observed by the teacher and make up a component of the assessment for this unit. </w:t>
      </w:r>
    </w:p>
    <w:p w14:paraId="6D8524B2" w14:textId="77777777" w:rsidR="00044804" w:rsidRDefault="00044804" w:rsidP="00044804">
      <w:pPr>
        <w:spacing w:line="276" w:lineRule="auto"/>
        <w:rPr>
          <w:sz w:val="24"/>
          <w:szCs w:val="24"/>
        </w:rPr>
      </w:pPr>
    </w:p>
    <w:p w14:paraId="27DDB5EE" w14:textId="77777777" w:rsidR="00044804" w:rsidRDefault="00044804" w:rsidP="00044804">
      <w:pPr>
        <w:spacing w:line="276" w:lineRule="auto"/>
        <w:rPr>
          <w:sz w:val="24"/>
          <w:szCs w:val="24"/>
        </w:rPr>
      </w:pPr>
    </w:p>
    <w:p w14:paraId="7F992946" w14:textId="77777777" w:rsidR="009B19BD" w:rsidRDefault="009B19BD" w:rsidP="009B19BD"/>
    <w:p w14:paraId="31D15D03" w14:textId="77777777" w:rsidR="009B19BD" w:rsidRDefault="009B19BD" w:rsidP="009B19BD"/>
    <w:p w14:paraId="47EA1C39" w14:textId="77777777" w:rsidR="009B19BD" w:rsidRDefault="009B19BD" w:rsidP="009B19BD">
      <w:pPr>
        <w:sectPr w:rsidR="009B19BD" w:rsidSect="00001B19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7B499244" w14:textId="77777777" w:rsidR="009B19BD" w:rsidRDefault="009B19BD" w:rsidP="009B19BD"/>
    <w:tbl>
      <w:tblPr>
        <w:tblStyle w:val="TableGrid"/>
        <w:tblW w:w="152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117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9B19BD" w14:paraId="1E34302E" w14:textId="77777777" w:rsidTr="008E3A2F">
        <w:trPr>
          <w:cantSplit/>
          <w:trHeight w:val="1713"/>
        </w:trPr>
        <w:tc>
          <w:tcPr>
            <w:tcW w:w="5358" w:type="dxa"/>
            <w:shd w:val="clear" w:color="auto" w:fill="C6D9F1" w:themeFill="text2" w:themeFillTint="33"/>
          </w:tcPr>
          <w:p w14:paraId="507D398E" w14:textId="77777777" w:rsidR="008E3A2F" w:rsidRPr="008E3A2F" w:rsidRDefault="008E3A2F" w:rsidP="001A4B8A">
            <w:pPr>
              <w:rPr>
                <w:b/>
                <w:sz w:val="28"/>
                <w:szCs w:val="28"/>
              </w:rPr>
            </w:pPr>
            <w:r w:rsidRPr="008E3A2F">
              <w:rPr>
                <w:b/>
                <w:sz w:val="28"/>
                <w:szCs w:val="28"/>
              </w:rPr>
              <w:t xml:space="preserve">OBSERVATION CHECKLIST </w:t>
            </w:r>
          </w:p>
          <w:p w14:paraId="6F15EA5A" w14:textId="77777777" w:rsidR="009B19BD" w:rsidRDefault="009B19BD" w:rsidP="001A4B8A">
            <w:pPr>
              <w:rPr>
                <w:sz w:val="24"/>
                <w:szCs w:val="24"/>
              </w:rPr>
            </w:pPr>
            <w:r w:rsidRPr="008E3A2F">
              <w:rPr>
                <w:b/>
                <w:sz w:val="28"/>
                <w:szCs w:val="28"/>
              </w:rPr>
              <w:t>ASSESSABLE  TASK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C6D9F1" w:themeFill="text2" w:themeFillTint="33"/>
            <w:textDirection w:val="btLr"/>
          </w:tcPr>
          <w:p w14:paraId="36CC82DF" w14:textId="77777777" w:rsidR="009B19BD" w:rsidRDefault="009B19BD" w:rsidP="001A4B8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1090" w:type="dxa"/>
            <w:shd w:val="clear" w:color="auto" w:fill="C6D9F1" w:themeFill="text2" w:themeFillTint="33"/>
          </w:tcPr>
          <w:p w14:paraId="5EC5685F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5641E9AA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39AE00D7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63630907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695E31F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5DB014E4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471E5D3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C6D9F1" w:themeFill="text2" w:themeFillTint="33"/>
          </w:tcPr>
          <w:p w14:paraId="72EA365B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  <w:tr w:rsidR="009B19BD" w14:paraId="756F9F8F" w14:textId="77777777" w:rsidTr="008E3A2F">
        <w:tc>
          <w:tcPr>
            <w:tcW w:w="5358" w:type="dxa"/>
          </w:tcPr>
          <w:p w14:paraId="53291692" w14:textId="2A99EE1C" w:rsidR="009B19BD" w:rsidRPr="00480516" w:rsidRDefault="00C959B1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EVC’s</w:t>
            </w:r>
          </w:p>
          <w:p w14:paraId="6A53D247" w14:textId="7186F011" w:rsidR="009B19BD" w:rsidRDefault="00C959B1" w:rsidP="008E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r w:rsidR="002263A0">
              <w:rPr>
                <w:sz w:val="24"/>
                <w:szCs w:val="24"/>
              </w:rPr>
              <w:t>biodiversity</w:t>
            </w:r>
            <w:r>
              <w:rPr>
                <w:sz w:val="24"/>
                <w:szCs w:val="24"/>
              </w:rPr>
              <w:t xml:space="preserve"> mapper to determine the EVC’s for a given areas, print of a map of the EVC along with a species list</w:t>
            </w:r>
          </w:p>
        </w:tc>
        <w:tc>
          <w:tcPr>
            <w:tcW w:w="1170" w:type="dxa"/>
          </w:tcPr>
          <w:p w14:paraId="2CB6D592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D2C0B77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DC0D4BC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9ADF78F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1FED275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7DCC478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B6A1412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F90E6A2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4ECA480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  <w:tr w:rsidR="009B19BD" w14:paraId="693E6699" w14:textId="77777777" w:rsidTr="008E3A2F">
        <w:tc>
          <w:tcPr>
            <w:tcW w:w="5358" w:type="dxa"/>
          </w:tcPr>
          <w:p w14:paraId="564921B7" w14:textId="7F2D4E33" w:rsidR="009B19BD" w:rsidRPr="00480516" w:rsidRDefault="004021D0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to consult with </w:t>
            </w:r>
          </w:p>
          <w:p w14:paraId="4E9F518E" w14:textId="3C074C99" w:rsidR="009B19BD" w:rsidRDefault="00541A57" w:rsidP="00A95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in small groups to discuss all the people that you may need to consult with before and during </w:t>
            </w:r>
            <w:proofErr w:type="spellStart"/>
            <w:r>
              <w:rPr>
                <w:sz w:val="24"/>
                <w:szCs w:val="24"/>
              </w:rPr>
              <w:t>conductingworks</w:t>
            </w:r>
            <w:proofErr w:type="spellEnd"/>
            <w:r>
              <w:rPr>
                <w:sz w:val="24"/>
                <w:szCs w:val="24"/>
              </w:rPr>
              <w:t xml:space="preserve">. List these people and the information that you may exchange with them. </w:t>
            </w:r>
            <w:r w:rsidR="0012262D">
              <w:rPr>
                <w:sz w:val="24"/>
                <w:szCs w:val="24"/>
              </w:rPr>
              <w:t>Whole class discussion to share.</w:t>
            </w:r>
          </w:p>
        </w:tc>
        <w:tc>
          <w:tcPr>
            <w:tcW w:w="1170" w:type="dxa"/>
          </w:tcPr>
          <w:p w14:paraId="510899E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204897B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31B22BB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3101AC1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BDF2824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B13D89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3695898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B78B887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14BEFE1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  <w:tr w:rsidR="009B19BD" w14:paraId="6F8EE245" w14:textId="77777777" w:rsidTr="008E3A2F">
        <w:tc>
          <w:tcPr>
            <w:tcW w:w="5358" w:type="dxa"/>
          </w:tcPr>
          <w:p w14:paraId="19F2EFF3" w14:textId="1BD44459" w:rsidR="009B19BD" w:rsidRPr="00480516" w:rsidRDefault="00832CAF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Impacts on natural areas</w:t>
            </w:r>
          </w:p>
          <w:p w14:paraId="17EBF421" w14:textId="6EC1E900" w:rsidR="009B19BD" w:rsidRDefault="00A95B24" w:rsidP="00832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832CAF">
              <w:rPr>
                <w:sz w:val="24"/>
                <w:szCs w:val="24"/>
              </w:rPr>
              <w:t>In</w:t>
            </w:r>
            <w:proofErr w:type="spellEnd"/>
            <w:r w:rsidR="00832CAF">
              <w:rPr>
                <w:sz w:val="24"/>
                <w:szCs w:val="24"/>
              </w:rPr>
              <w:t xml:space="preserve"> small groups discuss and list all the impacts </w:t>
            </w:r>
            <w:r w:rsidR="004D76F2">
              <w:rPr>
                <w:sz w:val="24"/>
                <w:szCs w:val="24"/>
              </w:rPr>
              <w:t>on natural areas.</w:t>
            </w:r>
          </w:p>
        </w:tc>
        <w:tc>
          <w:tcPr>
            <w:tcW w:w="1170" w:type="dxa"/>
          </w:tcPr>
          <w:p w14:paraId="520147F7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632AE7E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15CD07F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0B75EDE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5BF567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865220B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AD7E1C8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6FD6AB4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2F36C4F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  <w:tr w:rsidR="009B19BD" w14:paraId="0CDCF878" w14:textId="77777777" w:rsidTr="008E3A2F">
        <w:tc>
          <w:tcPr>
            <w:tcW w:w="5358" w:type="dxa"/>
          </w:tcPr>
          <w:p w14:paraId="578B6D85" w14:textId="372FD52E" w:rsidR="009B19BD" w:rsidRPr="00480516" w:rsidRDefault="009B0178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C24E2A">
              <w:rPr>
                <w:b/>
                <w:sz w:val="24"/>
                <w:szCs w:val="24"/>
              </w:rPr>
              <w:t>legislation</w:t>
            </w:r>
          </w:p>
          <w:p w14:paraId="1AF57C48" w14:textId="303FF7DC" w:rsidR="009B19BD" w:rsidRDefault="009B0178" w:rsidP="001A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C24E2A">
              <w:rPr>
                <w:sz w:val="24"/>
                <w:szCs w:val="24"/>
              </w:rPr>
              <w:t xml:space="preserve">a piece of </w:t>
            </w:r>
            <w:r>
              <w:rPr>
                <w:sz w:val="24"/>
                <w:szCs w:val="24"/>
              </w:rPr>
              <w:t>legislation provided to you</w:t>
            </w:r>
            <w:r w:rsidR="00C24E2A">
              <w:rPr>
                <w:sz w:val="24"/>
                <w:szCs w:val="24"/>
              </w:rPr>
              <w:t>. Report back to class on what the legislation was and what sort of activities it covers</w:t>
            </w:r>
            <w:r w:rsidR="001A7A82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56AD9E6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DA219B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EC0CAC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53043EE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7AAE32C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1D9BD12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93703D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E9B9164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125A94F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  <w:tr w:rsidR="00A95B24" w14:paraId="43BB90B5" w14:textId="77777777" w:rsidTr="008E3A2F">
        <w:tc>
          <w:tcPr>
            <w:tcW w:w="5358" w:type="dxa"/>
          </w:tcPr>
          <w:p w14:paraId="1434D2FC" w14:textId="63EFF18A" w:rsidR="00A95B24" w:rsidRDefault="00B47F16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  <w:r w:rsidR="00E81582">
              <w:rPr>
                <w:b/>
                <w:sz w:val="24"/>
                <w:szCs w:val="24"/>
              </w:rPr>
              <w:t>activities</w:t>
            </w:r>
          </w:p>
          <w:p w14:paraId="498EDAA6" w14:textId="31226A07" w:rsidR="00A95B24" w:rsidRPr="00A95B24" w:rsidRDefault="00154578" w:rsidP="00A95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on from class di</w:t>
            </w:r>
            <w:r w:rsidR="00B043E9">
              <w:rPr>
                <w:sz w:val="24"/>
                <w:szCs w:val="24"/>
              </w:rPr>
              <w:t>scussion on maintenance activities</w:t>
            </w:r>
            <w:r>
              <w:rPr>
                <w:sz w:val="24"/>
                <w:szCs w:val="24"/>
              </w:rPr>
              <w:t xml:space="preserve"> document the range of activities and methods available, the equipment required for each along with the OH&amp;S issues of each</w:t>
            </w:r>
          </w:p>
        </w:tc>
        <w:tc>
          <w:tcPr>
            <w:tcW w:w="1170" w:type="dxa"/>
          </w:tcPr>
          <w:p w14:paraId="0866E8A0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EF6FF30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4A8D611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C2906F2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CFC314E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1FC4A70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6C08101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221E6CC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99FD502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</w:tr>
      <w:tr w:rsidR="00A95B24" w14:paraId="477459C9" w14:textId="77777777" w:rsidTr="008E3A2F">
        <w:tc>
          <w:tcPr>
            <w:tcW w:w="5358" w:type="dxa"/>
          </w:tcPr>
          <w:p w14:paraId="2E9631DE" w14:textId="3FEBEA8F" w:rsidR="00B043E9" w:rsidRPr="005A4226" w:rsidRDefault="00B043E9" w:rsidP="005A4226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maintenance activitie</w:t>
            </w:r>
            <w:r w:rsidR="005A4226">
              <w:rPr>
                <w:b/>
                <w:sz w:val="24"/>
                <w:szCs w:val="24"/>
              </w:rPr>
              <w:t>s</w:t>
            </w:r>
          </w:p>
          <w:p w14:paraId="197B69CA" w14:textId="77777777" w:rsidR="00B043E9" w:rsidRDefault="00B043E9" w:rsidP="00B043E9">
            <w:pPr>
              <w:pStyle w:val="ListParagraph"/>
              <w:rPr>
                <w:b/>
                <w:sz w:val="24"/>
                <w:szCs w:val="24"/>
              </w:rPr>
            </w:pPr>
          </w:p>
          <w:p w14:paraId="7EE58161" w14:textId="6E0BDF74" w:rsidR="00AA7148" w:rsidRDefault="005A4226" w:rsidP="00AA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maintenance activities in a natural area</w:t>
            </w:r>
            <w:r w:rsidR="00573B2E">
              <w:rPr>
                <w:sz w:val="24"/>
                <w:szCs w:val="24"/>
              </w:rPr>
              <w:t xml:space="preserve">. </w:t>
            </w:r>
          </w:p>
          <w:p w14:paraId="1473F788" w14:textId="589234BB" w:rsidR="00573B2E" w:rsidRPr="00AA7148" w:rsidRDefault="00573B2E" w:rsidP="00AA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Where:</w:t>
            </w:r>
          </w:p>
          <w:p w14:paraId="45A1622B" w14:textId="77777777" w:rsidR="00AA7148" w:rsidRPr="00AA7148" w:rsidRDefault="00AA7148" w:rsidP="00AA714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3FF63E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FD69492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60E7C08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4B91454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B4D90B1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9B4964B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FF6735D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CB4B8DC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C24B65A" w14:textId="77777777" w:rsidR="00A95B24" w:rsidRDefault="00A95B24" w:rsidP="001A4B8A">
            <w:pPr>
              <w:rPr>
                <w:sz w:val="24"/>
                <w:szCs w:val="24"/>
              </w:rPr>
            </w:pPr>
          </w:p>
        </w:tc>
      </w:tr>
      <w:tr w:rsidR="009B19BD" w14:paraId="3949A0A1" w14:textId="77777777" w:rsidTr="008E3A2F">
        <w:tc>
          <w:tcPr>
            <w:tcW w:w="5358" w:type="dxa"/>
          </w:tcPr>
          <w:p w14:paraId="55A54B9C" w14:textId="77777777" w:rsidR="009B19BD" w:rsidRDefault="00A95B24" w:rsidP="009B19B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Reporting</w:t>
            </w:r>
          </w:p>
          <w:p w14:paraId="41528679" w14:textId="0F0C3225" w:rsidR="009B19BD" w:rsidRDefault="00806F8E" w:rsidP="0057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complete a range of  record keeping documents – SMWS, daily records, works completed, site diary, </w:t>
            </w:r>
            <w:r w:rsidR="00D6368A">
              <w:rPr>
                <w:sz w:val="24"/>
                <w:szCs w:val="24"/>
              </w:rPr>
              <w:t>pre-start checks, site species lists</w:t>
            </w:r>
          </w:p>
        </w:tc>
        <w:tc>
          <w:tcPr>
            <w:tcW w:w="1170" w:type="dxa"/>
          </w:tcPr>
          <w:p w14:paraId="15FDB1E4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09E3AD0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143263E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81EC27B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F17DE19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1B030C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F4B6DDA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BC202D6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CF39FE3" w14:textId="77777777" w:rsidR="009B19BD" w:rsidRDefault="009B19BD" w:rsidP="001A4B8A">
            <w:pPr>
              <w:rPr>
                <w:sz w:val="24"/>
                <w:szCs w:val="24"/>
              </w:rPr>
            </w:pPr>
          </w:p>
        </w:tc>
      </w:tr>
    </w:tbl>
    <w:p w14:paraId="58A4202C" w14:textId="77777777" w:rsidR="009F6E65" w:rsidRDefault="009F6E65"/>
    <w:sectPr w:rsidR="009F6E65" w:rsidSect="009B19BD">
      <w:pgSz w:w="16838" w:h="11906" w:orient="landscape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B77"/>
    <w:multiLevelType w:val="hybridMultilevel"/>
    <w:tmpl w:val="7884F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1EA0"/>
    <w:multiLevelType w:val="hybridMultilevel"/>
    <w:tmpl w:val="86AAD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809"/>
    <w:multiLevelType w:val="hybridMultilevel"/>
    <w:tmpl w:val="310E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909"/>
    <w:multiLevelType w:val="hybridMultilevel"/>
    <w:tmpl w:val="FAE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EB2"/>
    <w:multiLevelType w:val="hybridMultilevel"/>
    <w:tmpl w:val="E602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8B0"/>
    <w:multiLevelType w:val="hybridMultilevel"/>
    <w:tmpl w:val="F66C4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F4103"/>
    <w:multiLevelType w:val="hybridMultilevel"/>
    <w:tmpl w:val="97E6F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F88"/>
    <w:multiLevelType w:val="hybridMultilevel"/>
    <w:tmpl w:val="5BE25B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44BDE"/>
    <w:multiLevelType w:val="hybridMultilevel"/>
    <w:tmpl w:val="9BDCB2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3C37"/>
    <w:multiLevelType w:val="hybridMultilevel"/>
    <w:tmpl w:val="4DA05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33C9"/>
    <w:multiLevelType w:val="hybridMultilevel"/>
    <w:tmpl w:val="B6464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07D"/>
    <w:multiLevelType w:val="hybridMultilevel"/>
    <w:tmpl w:val="E3DE61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1A24FA"/>
    <w:multiLevelType w:val="hybridMultilevel"/>
    <w:tmpl w:val="7C54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5283"/>
    <w:multiLevelType w:val="hybridMultilevel"/>
    <w:tmpl w:val="4F74A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5">
    <w:nsid w:val="51BC60B4"/>
    <w:multiLevelType w:val="hybridMultilevel"/>
    <w:tmpl w:val="2806B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3DC1"/>
    <w:multiLevelType w:val="hybridMultilevel"/>
    <w:tmpl w:val="A2BA2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C3D03"/>
    <w:multiLevelType w:val="hybridMultilevel"/>
    <w:tmpl w:val="2830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20BA"/>
    <w:multiLevelType w:val="hybridMultilevel"/>
    <w:tmpl w:val="D954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B0067"/>
    <w:multiLevelType w:val="hybridMultilevel"/>
    <w:tmpl w:val="1D127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6B34"/>
    <w:multiLevelType w:val="hybridMultilevel"/>
    <w:tmpl w:val="5948A946"/>
    <w:lvl w:ilvl="0" w:tplc="7BECA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E12F9"/>
    <w:multiLevelType w:val="hybridMultilevel"/>
    <w:tmpl w:val="C5FAA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5D99"/>
    <w:multiLevelType w:val="hybridMultilevel"/>
    <w:tmpl w:val="227E8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6"/>
  </w:num>
  <w:num w:numId="16">
    <w:abstractNumId w:val="15"/>
  </w:num>
  <w:num w:numId="17">
    <w:abstractNumId w:val="21"/>
  </w:num>
  <w:num w:numId="18">
    <w:abstractNumId w:val="2"/>
  </w:num>
  <w:num w:numId="19">
    <w:abstractNumId w:val="8"/>
  </w:num>
  <w:num w:numId="20">
    <w:abstractNumId w:val="13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1"/>
    <w:rsid w:val="00001B19"/>
    <w:rsid w:val="00026472"/>
    <w:rsid w:val="00044804"/>
    <w:rsid w:val="00045740"/>
    <w:rsid w:val="000518F0"/>
    <w:rsid w:val="0012262D"/>
    <w:rsid w:val="00154578"/>
    <w:rsid w:val="00173049"/>
    <w:rsid w:val="001A7A82"/>
    <w:rsid w:val="001D60C5"/>
    <w:rsid w:val="00203A87"/>
    <w:rsid w:val="00204CB5"/>
    <w:rsid w:val="002263A0"/>
    <w:rsid w:val="0029646E"/>
    <w:rsid w:val="002B6AA4"/>
    <w:rsid w:val="00343F54"/>
    <w:rsid w:val="003B0822"/>
    <w:rsid w:val="003E2309"/>
    <w:rsid w:val="004021D0"/>
    <w:rsid w:val="004139CC"/>
    <w:rsid w:val="0042100D"/>
    <w:rsid w:val="004C348B"/>
    <w:rsid w:val="004D76F2"/>
    <w:rsid w:val="00541A57"/>
    <w:rsid w:val="0056643C"/>
    <w:rsid w:val="00573B2E"/>
    <w:rsid w:val="00584F75"/>
    <w:rsid w:val="0059525A"/>
    <w:rsid w:val="005A4226"/>
    <w:rsid w:val="00621212"/>
    <w:rsid w:val="006212E9"/>
    <w:rsid w:val="006B296C"/>
    <w:rsid w:val="006D1664"/>
    <w:rsid w:val="00742BEA"/>
    <w:rsid w:val="007528F6"/>
    <w:rsid w:val="0077209E"/>
    <w:rsid w:val="00787BC5"/>
    <w:rsid w:val="007A48FC"/>
    <w:rsid w:val="007F1A78"/>
    <w:rsid w:val="007F1CC5"/>
    <w:rsid w:val="007F4334"/>
    <w:rsid w:val="00806F8E"/>
    <w:rsid w:val="00832CAF"/>
    <w:rsid w:val="00871022"/>
    <w:rsid w:val="00882E06"/>
    <w:rsid w:val="008B13FE"/>
    <w:rsid w:val="008E3A2F"/>
    <w:rsid w:val="008F7B02"/>
    <w:rsid w:val="00907CDA"/>
    <w:rsid w:val="009B0178"/>
    <w:rsid w:val="009B19BD"/>
    <w:rsid w:val="009B26E4"/>
    <w:rsid w:val="009E0916"/>
    <w:rsid w:val="009F5EC5"/>
    <w:rsid w:val="009F6E65"/>
    <w:rsid w:val="00A430CB"/>
    <w:rsid w:val="00A57B3F"/>
    <w:rsid w:val="00A86C68"/>
    <w:rsid w:val="00A95B24"/>
    <w:rsid w:val="00AA7148"/>
    <w:rsid w:val="00AE733E"/>
    <w:rsid w:val="00B043E9"/>
    <w:rsid w:val="00B47F16"/>
    <w:rsid w:val="00B746BE"/>
    <w:rsid w:val="00BD2819"/>
    <w:rsid w:val="00C24E2A"/>
    <w:rsid w:val="00C959B1"/>
    <w:rsid w:val="00CD6568"/>
    <w:rsid w:val="00CE41E2"/>
    <w:rsid w:val="00D02FF4"/>
    <w:rsid w:val="00D6368A"/>
    <w:rsid w:val="00DF7FC1"/>
    <w:rsid w:val="00E316C3"/>
    <w:rsid w:val="00E323C0"/>
    <w:rsid w:val="00E81582"/>
    <w:rsid w:val="00EB0380"/>
    <w:rsid w:val="00ED3CAD"/>
    <w:rsid w:val="00ED794E"/>
    <w:rsid w:val="00EF3924"/>
    <w:rsid w:val="00EF7E40"/>
    <w:rsid w:val="00FB2EBC"/>
    <w:rsid w:val="00FD39B2"/>
    <w:rsid w:val="00FD77AD"/>
    <w:rsid w:val="00FF5D62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Heading">
    <w:name w:val="SuperHeading"/>
    <w:basedOn w:val="Normal"/>
    <w:rsid w:val="00DF7FC1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B26E4"/>
    <w:pPr>
      <w:ind w:left="720"/>
      <w:contextualSpacing/>
    </w:pPr>
  </w:style>
  <w:style w:type="paragraph" w:styleId="ListBullet">
    <w:name w:val="List Bullet"/>
    <w:basedOn w:val="List"/>
    <w:rsid w:val="007528F6"/>
    <w:pPr>
      <w:keepNext/>
      <w:keepLines/>
      <w:numPr>
        <w:numId w:val="4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rsid w:val="007528F6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86C68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C68"/>
  </w:style>
  <w:style w:type="table" w:styleId="TableGrid">
    <w:name w:val="Table Grid"/>
    <w:basedOn w:val="TableNormal"/>
    <w:uiPriority w:val="39"/>
    <w:rsid w:val="000457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9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1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19B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Heading">
    <w:name w:val="SuperHeading"/>
    <w:basedOn w:val="Normal"/>
    <w:rsid w:val="00DF7FC1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B26E4"/>
    <w:pPr>
      <w:ind w:left="720"/>
      <w:contextualSpacing/>
    </w:pPr>
  </w:style>
  <w:style w:type="paragraph" w:styleId="ListBullet">
    <w:name w:val="List Bullet"/>
    <w:basedOn w:val="List"/>
    <w:rsid w:val="007528F6"/>
    <w:pPr>
      <w:keepNext/>
      <w:keepLines/>
      <w:numPr>
        <w:numId w:val="4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rsid w:val="007528F6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86C68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C68"/>
  </w:style>
  <w:style w:type="table" w:styleId="TableGrid">
    <w:name w:val="Table Grid"/>
    <w:basedOn w:val="TableNormal"/>
    <w:uiPriority w:val="39"/>
    <w:rsid w:val="000457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9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1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19B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seeds2</dc:creator>
  <cp:lastModifiedBy>Windows User</cp:lastModifiedBy>
  <cp:revision>2</cp:revision>
  <cp:lastPrinted>2015-05-04T21:28:00Z</cp:lastPrinted>
  <dcterms:created xsi:type="dcterms:W3CDTF">2015-06-25T06:20:00Z</dcterms:created>
  <dcterms:modified xsi:type="dcterms:W3CDTF">2015-06-25T06:20:00Z</dcterms:modified>
</cp:coreProperties>
</file>